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E0C0" w14:textId="77777777" w:rsidR="00834B2E" w:rsidRDefault="00293A97">
      <w:pPr>
        <w:pStyle w:val="BodyText"/>
        <w:ind w:left="573"/>
        <w:rPr>
          <w:rFonts w:ascii="Times New Roman"/>
        </w:rPr>
      </w:pPr>
      <w:r>
        <w:rPr>
          <w:rFonts w:ascii="Times New Roman"/>
          <w:noProof/>
        </w:rPr>
        <w:drawing>
          <wp:inline distT="0" distB="0" distL="0" distR="0" wp14:anchorId="09F65642" wp14:editId="4A57E6E9">
            <wp:extent cx="5710780" cy="7318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10780" cy="731805"/>
                    </a:xfrm>
                    <a:prstGeom prst="rect">
                      <a:avLst/>
                    </a:prstGeom>
                  </pic:spPr>
                </pic:pic>
              </a:graphicData>
            </a:graphic>
          </wp:inline>
        </w:drawing>
      </w:r>
    </w:p>
    <w:p w14:paraId="68D009C7" w14:textId="77777777" w:rsidR="00834B2E" w:rsidRDefault="00834B2E">
      <w:pPr>
        <w:pStyle w:val="BodyText"/>
        <w:rPr>
          <w:rFonts w:ascii="Times New Roman"/>
        </w:rPr>
      </w:pPr>
    </w:p>
    <w:p w14:paraId="101403F1" w14:textId="77777777" w:rsidR="00834B2E" w:rsidRDefault="00834B2E">
      <w:pPr>
        <w:pStyle w:val="BodyText"/>
        <w:rPr>
          <w:rFonts w:ascii="Times New Roman"/>
        </w:rPr>
      </w:pPr>
    </w:p>
    <w:p w14:paraId="6AE7F68F" w14:textId="77777777" w:rsidR="00834B2E" w:rsidRDefault="00834B2E">
      <w:pPr>
        <w:pStyle w:val="BodyText"/>
        <w:rPr>
          <w:rFonts w:ascii="Times New Roman"/>
        </w:rPr>
      </w:pPr>
    </w:p>
    <w:p w14:paraId="5FEACD20" w14:textId="77777777" w:rsidR="00834B2E" w:rsidRDefault="00834B2E">
      <w:pPr>
        <w:pStyle w:val="BodyText"/>
        <w:spacing w:before="6"/>
        <w:rPr>
          <w:rFonts w:ascii="Times New Roman"/>
          <w:sz w:val="19"/>
        </w:rPr>
      </w:pPr>
    </w:p>
    <w:p w14:paraId="4DCC2428" w14:textId="7A85DFD8" w:rsidR="00834B2E" w:rsidRDefault="00747302">
      <w:pPr>
        <w:pStyle w:val="Title"/>
      </w:pPr>
      <w:r>
        <w:t>SOLE</w:t>
      </w:r>
      <w:r w:rsidR="00E46A22">
        <w:t xml:space="preserve"> </w:t>
      </w:r>
      <w:r>
        <w:t>MANDATE</w:t>
      </w:r>
    </w:p>
    <w:p w14:paraId="2B940313" w14:textId="77777777" w:rsidR="00834B2E" w:rsidRDefault="00834B2E">
      <w:pPr>
        <w:pStyle w:val="BodyText"/>
        <w:rPr>
          <w:b/>
          <w:sz w:val="24"/>
        </w:rPr>
      </w:pPr>
    </w:p>
    <w:p w14:paraId="6846C2FF" w14:textId="77777777" w:rsidR="00834B2E" w:rsidRDefault="00834B2E">
      <w:pPr>
        <w:pStyle w:val="BodyText"/>
        <w:spacing w:before="4"/>
        <w:rPr>
          <w:b/>
          <w:sz w:val="24"/>
        </w:rPr>
      </w:pPr>
    </w:p>
    <w:p w14:paraId="7DB39B55" w14:textId="592260E6" w:rsidR="00834B2E" w:rsidRDefault="00CE5AE2" w:rsidP="00754D36">
      <w:pPr>
        <w:tabs>
          <w:tab w:val="left" w:pos="677"/>
          <w:tab w:val="left" w:pos="679"/>
        </w:tabs>
        <w:ind w:left="397"/>
        <w:rPr>
          <w:sz w:val="20"/>
        </w:rPr>
      </w:pPr>
      <w:r>
        <w:rPr>
          <w:sz w:val="20"/>
        </w:rPr>
        <w:t>1.</w:t>
      </w:r>
      <w:r w:rsidRPr="00CE5AE2">
        <w:rPr>
          <w:sz w:val="20"/>
        </w:rPr>
        <w:t>I/</w:t>
      </w:r>
      <w:r w:rsidR="00747302" w:rsidRPr="00CE5AE2">
        <w:rPr>
          <w:sz w:val="20"/>
        </w:rPr>
        <w:t>We</w:t>
      </w:r>
      <w:r w:rsidR="00747302" w:rsidRPr="00CE5AE2">
        <w:rPr>
          <w:spacing w:val="-8"/>
          <w:sz w:val="20"/>
        </w:rPr>
        <w:t>, the</w:t>
      </w:r>
      <w:r w:rsidR="00747302" w:rsidRPr="00CE5AE2">
        <w:rPr>
          <w:sz w:val="20"/>
        </w:rPr>
        <w:t xml:space="preserve"> undersigned,</w:t>
      </w:r>
    </w:p>
    <w:p w14:paraId="16EC2D0D" w14:textId="77777777" w:rsidR="00754D36" w:rsidRPr="00CE5AE2" w:rsidRDefault="00754D36" w:rsidP="00754D36">
      <w:pPr>
        <w:tabs>
          <w:tab w:val="left" w:pos="677"/>
          <w:tab w:val="left" w:pos="679"/>
        </w:tabs>
        <w:ind w:left="397"/>
        <w:rPr>
          <w:sz w:val="20"/>
        </w:rPr>
      </w:pPr>
    </w:p>
    <w:p w14:paraId="7F1B2BD0" w14:textId="77777777" w:rsidR="00003004" w:rsidRDefault="00003004" w:rsidP="00754D36">
      <w:pPr>
        <w:pStyle w:val="BodyText"/>
        <w:tabs>
          <w:tab w:val="left" w:pos="4956"/>
          <w:tab w:val="left" w:pos="9698"/>
        </w:tabs>
        <w:ind w:left="397"/>
        <w:rPr>
          <w:u w:val="single"/>
        </w:rPr>
      </w:pPr>
    </w:p>
    <w:p w14:paraId="0F608891" w14:textId="568C8AA3" w:rsidR="00834B2E" w:rsidRDefault="00003004" w:rsidP="00754D36">
      <w:pPr>
        <w:pStyle w:val="BodyText"/>
        <w:tabs>
          <w:tab w:val="left" w:pos="4956"/>
          <w:tab w:val="left" w:pos="9698"/>
        </w:tabs>
        <w:ind w:left="397"/>
      </w:pPr>
      <w:r>
        <w:rPr>
          <w:u w:val="single"/>
        </w:rPr>
        <w:t>Annamarie Beukes</w:t>
      </w:r>
      <w:r w:rsidR="00747302">
        <w:rPr>
          <w:u w:val="single"/>
        </w:rPr>
        <w:tab/>
        <w:t xml:space="preserve"> </w:t>
      </w:r>
      <w:r w:rsidR="00747302">
        <w:t xml:space="preserve">(In this contract referred to as the “Seller”) declaring to be the                       </w:t>
      </w:r>
      <w:r w:rsidR="00CE5AE2">
        <w:t xml:space="preserve">     </w:t>
      </w:r>
      <w:r w:rsidR="00747302">
        <w:t xml:space="preserve">registered owner </w:t>
      </w:r>
      <w:r w:rsidR="00CE5AE2">
        <w:t>of:</w:t>
      </w:r>
      <w:r w:rsidR="00747302">
        <w:rPr>
          <w:w w:val="99"/>
          <w:u w:val="single"/>
        </w:rPr>
        <w:t xml:space="preserve"> </w:t>
      </w:r>
      <w:r>
        <w:rPr>
          <w:w w:val="99"/>
          <w:u w:val="single"/>
        </w:rPr>
        <w:t xml:space="preserve">3 Magistrate </w:t>
      </w:r>
      <w:proofErr w:type="spellStart"/>
      <w:r>
        <w:rPr>
          <w:w w:val="99"/>
          <w:u w:val="single"/>
        </w:rPr>
        <w:t>st.</w:t>
      </w:r>
      <w:proofErr w:type="spellEnd"/>
      <w:r>
        <w:rPr>
          <w:w w:val="99"/>
          <w:u w:val="single"/>
        </w:rPr>
        <w:t xml:space="preserve"> </w:t>
      </w:r>
      <w:proofErr w:type="spellStart"/>
      <w:r>
        <w:rPr>
          <w:w w:val="99"/>
          <w:u w:val="single"/>
        </w:rPr>
        <w:t>Mtunzini</w:t>
      </w:r>
      <w:proofErr w:type="spellEnd"/>
      <w:r w:rsidR="00747302">
        <w:rPr>
          <w:u w:val="single"/>
        </w:rPr>
        <w:tab/>
        <w:t xml:space="preserve">                       </w:t>
      </w:r>
      <w:proofErr w:type="gramStart"/>
      <w:r w:rsidR="00747302">
        <w:rPr>
          <w:u w:val="single"/>
        </w:rPr>
        <w:t xml:space="preserve"> </w:t>
      </w:r>
      <w:r w:rsidR="00CE5AE2">
        <w:rPr>
          <w:u w:val="single"/>
        </w:rPr>
        <w:t xml:space="preserve">  (</w:t>
      </w:r>
      <w:proofErr w:type="gramEnd"/>
      <w:r w:rsidR="00747302">
        <w:rPr>
          <w:spacing w:val="-2"/>
        </w:rPr>
        <w:t xml:space="preserve"> </w:t>
      </w:r>
      <w:r w:rsidR="00747302">
        <w:t xml:space="preserve">in this contract to as the </w:t>
      </w:r>
      <w:r w:rsidR="00CE5AE2">
        <w:t>“</w:t>
      </w:r>
      <w:r w:rsidR="00747302">
        <w:t>Property</w:t>
      </w:r>
      <w:r w:rsidR="00CE5AE2">
        <w:t>”</w:t>
      </w:r>
      <w:r w:rsidR="00747302">
        <w:t>)</w:t>
      </w:r>
      <w:r w:rsidR="00CE5AE2">
        <w:t xml:space="preserve"> do hereby   grant LEW GEFFFEN SOTHEBYS INTERNATIONAL REALTY – ZULULAND (In this contract referred to as the ‘agent’) , a </w:t>
      </w:r>
      <w:r w:rsidR="009B242E">
        <w:t>S</w:t>
      </w:r>
      <w:r w:rsidR="00CE5AE2">
        <w:t xml:space="preserve">ole     Mandate to </w:t>
      </w:r>
      <w:r w:rsidR="00D80D30">
        <w:t>f</w:t>
      </w:r>
      <w:r w:rsidR="00CE5AE2">
        <w:t>acilitate the sale of the property upon the following terms and conditions :</w:t>
      </w:r>
    </w:p>
    <w:p w14:paraId="12190F3E" w14:textId="77777777" w:rsidR="00754D36" w:rsidRDefault="00754D36" w:rsidP="00754D36">
      <w:pPr>
        <w:pStyle w:val="BodyText"/>
        <w:tabs>
          <w:tab w:val="left" w:pos="4956"/>
          <w:tab w:val="left" w:pos="9698"/>
        </w:tabs>
        <w:ind w:left="397"/>
      </w:pPr>
    </w:p>
    <w:p w14:paraId="0563ED3C" w14:textId="77777777" w:rsidR="00834B2E" w:rsidRDefault="00834B2E" w:rsidP="00754D36">
      <w:pPr>
        <w:pStyle w:val="BodyText"/>
        <w:spacing w:before="7"/>
        <w:ind w:left="397"/>
        <w:rPr>
          <w:sz w:val="15"/>
        </w:rPr>
      </w:pPr>
    </w:p>
    <w:p w14:paraId="7D22E2D1" w14:textId="563F38A9" w:rsidR="00834B2E" w:rsidRDefault="00DA0CE5" w:rsidP="00754D36">
      <w:pPr>
        <w:pStyle w:val="BodyText"/>
        <w:ind w:left="397"/>
      </w:pPr>
      <w:r>
        <w:t>2. I</w:t>
      </w:r>
      <w:r w:rsidR="00CE5AE2">
        <w:t>/</w:t>
      </w:r>
      <w:r w:rsidR="00D80D30">
        <w:t>W</w:t>
      </w:r>
      <w:r w:rsidR="00CE5AE2">
        <w:t xml:space="preserve">e </w:t>
      </w:r>
      <w:r w:rsidR="00D80D30">
        <w:t>w</w:t>
      </w:r>
      <w:r w:rsidR="00CE5AE2">
        <w:t>arrant that:</w:t>
      </w:r>
    </w:p>
    <w:p w14:paraId="76780381" w14:textId="752B7581" w:rsidR="00CE5AE2" w:rsidRDefault="00CE5AE2" w:rsidP="00754D36">
      <w:pPr>
        <w:pStyle w:val="BodyText"/>
        <w:ind w:left="397"/>
      </w:pPr>
    </w:p>
    <w:p w14:paraId="2ABB929A" w14:textId="023D294B" w:rsidR="00CE5AE2" w:rsidRDefault="00CE5AE2" w:rsidP="00754D36">
      <w:pPr>
        <w:pStyle w:val="BodyText"/>
        <w:ind w:left="397"/>
      </w:pPr>
      <w:r>
        <w:t>2.1</w:t>
      </w:r>
      <w:r w:rsidR="00DA0CE5">
        <w:t xml:space="preserve"> </w:t>
      </w:r>
      <w:r>
        <w:t>I/We have the right to sell the property.</w:t>
      </w:r>
    </w:p>
    <w:p w14:paraId="77E58AB8" w14:textId="77777777" w:rsidR="00CE5AE2" w:rsidRDefault="00CE5AE2" w:rsidP="00754D36">
      <w:pPr>
        <w:pStyle w:val="BodyText"/>
        <w:ind w:left="397"/>
      </w:pPr>
    </w:p>
    <w:p w14:paraId="1F943072" w14:textId="666A7771" w:rsidR="00DA0CE5" w:rsidRDefault="00CE5AE2" w:rsidP="00754D36">
      <w:pPr>
        <w:pStyle w:val="BodyText"/>
        <w:ind w:left="397"/>
      </w:pPr>
      <w:r>
        <w:t>2.2</w:t>
      </w:r>
      <w:r w:rsidR="00DA0CE5">
        <w:t xml:space="preserve"> </w:t>
      </w:r>
      <w:r w:rsidR="009B242E">
        <w:t>I</w:t>
      </w:r>
      <w:r>
        <w:t xml:space="preserve">f the signature or </w:t>
      </w:r>
      <w:r w:rsidR="00D80D30">
        <w:t>w</w:t>
      </w:r>
      <w:r>
        <w:t xml:space="preserve">ritten consent of any person or owner is required to conclude a valid agreement of sale in respect of the </w:t>
      </w:r>
      <w:r w:rsidR="00DA0CE5">
        <w:t>Property,</w:t>
      </w:r>
      <w:r>
        <w:t xml:space="preserve"> then I/</w:t>
      </w:r>
      <w:r w:rsidR="009B242E">
        <w:t>w</w:t>
      </w:r>
      <w:r>
        <w:t xml:space="preserve">e undertake to obtain the signature or written consent </w:t>
      </w:r>
      <w:r w:rsidR="00DA0CE5">
        <w:t>of each other person or owner, failing which, I/</w:t>
      </w:r>
      <w:r w:rsidR="009B242E">
        <w:t>w</w:t>
      </w:r>
      <w:r w:rsidR="00DA0CE5">
        <w:t xml:space="preserve">e shall be liable to the </w:t>
      </w:r>
      <w:r w:rsidR="00D80D30">
        <w:t>a</w:t>
      </w:r>
      <w:r w:rsidR="00DA0CE5">
        <w:t xml:space="preserve">gent for payment of damages which are hereby agreed to be equal to the amount of the </w:t>
      </w:r>
      <w:proofErr w:type="gramStart"/>
      <w:r w:rsidR="00D80D30">
        <w:t>a</w:t>
      </w:r>
      <w:r w:rsidR="00DA0CE5">
        <w:t>gent  brokerage</w:t>
      </w:r>
      <w:proofErr w:type="gramEnd"/>
      <w:r w:rsidR="00DA0CE5">
        <w:t xml:space="preserve"> fee as agreed herein.</w:t>
      </w:r>
    </w:p>
    <w:p w14:paraId="1D75138D" w14:textId="77777777" w:rsidR="00754D36" w:rsidRDefault="00754D36" w:rsidP="00754D36">
      <w:pPr>
        <w:pStyle w:val="BodyText"/>
        <w:ind w:left="397"/>
      </w:pPr>
    </w:p>
    <w:p w14:paraId="68205EF5" w14:textId="77777777" w:rsidR="00DA0CE5" w:rsidRDefault="00DA0CE5" w:rsidP="00754D36">
      <w:pPr>
        <w:pStyle w:val="BodyText"/>
        <w:ind w:left="397"/>
      </w:pPr>
    </w:p>
    <w:p w14:paraId="238A13C2" w14:textId="530D6E1A" w:rsidR="00CE5AE2" w:rsidRDefault="00DA0CE5" w:rsidP="00754D36">
      <w:pPr>
        <w:pStyle w:val="BodyText"/>
        <w:ind w:left="397"/>
        <w:rPr>
          <w:u w:val="single"/>
        </w:rPr>
      </w:pPr>
      <w:r>
        <w:t xml:space="preserve">3. The </w:t>
      </w:r>
      <w:r w:rsidR="00D80D30">
        <w:t>m</w:t>
      </w:r>
      <w:r>
        <w:t xml:space="preserve">andate shall commence on </w:t>
      </w:r>
      <w:r>
        <w:rPr>
          <w:u w:val="single"/>
        </w:rPr>
        <w:t xml:space="preserve">           </w:t>
      </w:r>
      <w:r w:rsidR="00003004">
        <w:rPr>
          <w:u w:val="single"/>
        </w:rPr>
        <w:t>07.09.2023</w:t>
      </w:r>
      <w:r>
        <w:rPr>
          <w:u w:val="single"/>
        </w:rPr>
        <w:t xml:space="preserve">                                       </w:t>
      </w:r>
      <w:r>
        <w:t xml:space="preserve">and expire on </w:t>
      </w:r>
      <w:r>
        <w:rPr>
          <w:u w:val="single"/>
        </w:rPr>
        <w:t xml:space="preserve">          </w:t>
      </w:r>
      <w:r w:rsidR="00E57FB9">
        <w:rPr>
          <w:u w:val="single"/>
        </w:rPr>
        <w:t>30.03.2024</w:t>
      </w:r>
      <w:r>
        <w:rPr>
          <w:u w:val="single"/>
        </w:rPr>
        <w:t xml:space="preserve">                           </w:t>
      </w:r>
      <w:r w:rsidR="005F738B">
        <w:rPr>
          <w:u w:val="single"/>
        </w:rPr>
        <w:t>____________.</w:t>
      </w:r>
    </w:p>
    <w:p w14:paraId="3D2C620A" w14:textId="77777777" w:rsidR="00754D36" w:rsidRDefault="00754D36" w:rsidP="00754D36">
      <w:pPr>
        <w:pStyle w:val="BodyText"/>
        <w:ind w:left="397"/>
        <w:rPr>
          <w:u w:val="single"/>
        </w:rPr>
      </w:pPr>
    </w:p>
    <w:p w14:paraId="316FEE06" w14:textId="2E0B2F5A" w:rsidR="00DA0CE5" w:rsidRDefault="00DA0CE5" w:rsidP="00754D36">
      <w:pPr>
        <w:pStyle w:val="BodyText"/>
        <w:ind w:left="397"/>
      </w:pPr>
    </w:p>
    <w:p w14:paraId="7E245AFF" w14:textId="03857199" w:rsidR="00DA0CE5" w:rsidRDefault="00DA0CE5" w:rsidP="00754D36">
      <w:pPr>
        <w:pStyle w:val="BodyText"/>
        <w:ind w:left="397"/>
      </w:pPr>
      <w:r>
        <w:t>4.</w:t>
      </w:r>
      <w:r w:rsidR="009B242E">
        <w:t xml:space="preserve"> </w:t>
      </w:r>
      <w:r>
        <w:t xml:space="preserve">The </w:t>
      </w:r>
      <w:r w:rsidR="00D80D30">
        <w:t>S</w:t>
      </w:r>
      <w:r>
        <w:t>eller hereby instructs the agent to procure a willing and able purchase for the Property described above for,</w:t>
      </w:r>
    </w:p>
    <w:p w14:paraId="68B1FF48" w14:textId="15D0F1CD" w:rsidR="00DA0CE5" w:rsidRDefault="00DA0CE5" w:rsidP="00754D36">
      <w:pPr>
        <w:pStyle w:val="BodyText"/>
        <w:ind w:left="397"/>
      </w:pPr>
      <w:r>
        <w:t>R</w:t>
      </w:r>
      <w:r>
        <w:rPr>
          <w:u w:val="single"/>
        </w:rPr>
        <w:t xml:space="preserve">                </w:t>
      </w:r>
      <w:r w:rsidR="00003004">
        <w:rPr>
          <w:u w:val="single"/>
        </w:rPr>
        <w:t xml:space="preserve">3 000 000 ( </w:t>
      </w:r>
      <w:r w:rsidR="00E57FB9">
        <w:rPr>
          <w:u w:val="single"/>
        </w:rPr>
        <w:t>net R</w:t>
      </w:r>
      <w:r w:rsidR="00003004">
        <w:rPr>
          <w:u w:val="single"/>
        </w:rPr>
        <w:t>2 850 000)</w:t>
      </w:r>
      <w:r>
        <w:rPr>
          <w:u w:val="single"/>
        </w:rPr>
        <w:t xml:space="preserve">                                                                </w:t>
      </w:r>
      <w:r w:rsidR="00D80D30">
        <w:rPr>
          <w:u w:val="single"/>
        </w:rPr>
        <w:t>_______________________________</w:t>
      </w:r>
      <w:r>
        <w:t xml:space="preserve">or such other price mutually agreed upon by the </w:t>
      </w:r>
      <w:r w:rsidR="00D80D30">
        <w:t>P</w:t>
      </w:r>
      <w:r>
        <w:t xml:space="preserve">urchaser and the </w:t>
      </w:r>
      <w:r w:rsidR="00D80D30">
        <w:t>S</w:t>
      </w:r>
      <w:r>
        <w:t xml:space="preserve">eller on terms contained herein and the agents standard offer to </w:t>
      </w:r>
      <w:r w:rsidR="005F738B">
        <w:t>purchase, where</w:t>
      </w:r>
      <w:r w:rsidR="00D01009">
        <w:t>upon this mandate shall be deemed to have been fulfilled</w:t>
      </w:r>
      <w:r w:rsidR="00D80D30">
        <w:t>.</w:t>
      </w:r>
    </w:p>
    <w:p w14:paraId="793D0BF5" w14:textId="77777777" w:rsidR="00754D36" w:rsidRDefault="00754D36" w:rsidP="00754D36">
      <w:pPr>
        <w:pStyle w:val="BodyText"/>
        <w:ind w:left="397"/>
      </w:pPr>
    </w:p>
    <w:p w14:paraId="3048A058" w14:textId="6D3C1E91" w:rsidR="00D01009" w:rsidRDefault="00D01009" w:rsidP="00754D36">
      <w:pPr>
        <w:pStyle w:val="BodyText"/>
        <w:ind w:left="397"/>
      </w:pPr>
    </w:p>
    <w:p w14:paraId="366D8F45" w14:textId="71957491" w:rsidR="00D01009" w:rsidRDefault="00D01009" w:rsidP="00754D36">
      <w:pPr>
        <w:pStyle w:val="BodyText"/>
        <w:ind w:left="397"/>
      </w:pPr>
      <w:r>
        <w:t xml:space="preserve">5. Commission </w:t>
      </w:r>
    </w:p>
    <w:p w14:paraId="0DA5D2BE" w14:textId="77777777" w:rsidR="00F54D9F" w:rsidRDefault="00F54D9F" w:rsidP="00754D36">
      <w:pPr>
        <w:pStyle w:val="BodyText"/>
        <w:ind w:left="397"/>
      </w:pPr>
    </w:p>
    <w:p w14:paraId="6BF6EE3F" w14:textId="7A70922B" w:rsidR="00D01009" w:rsidRDefault="00D01009" w:rsidP="00754D36">
      <w:pPr>
        <w:pStyle w:val="BodyText"/>
        <w:ind w:left="397"/>
      </w:pPr>
      <w:r>
        <w:t xml:space="preserve">Commission at a rate of </w:t>
      </w:r>
      <w:r>
        <w:rPr>
          <w:u w:val="single"/>
        </w:rPr>
        <w:t xml:space="preserve">    </w:t>
      </w:r>
      <w:r w:rsidR="00003004">
        <w:rPr>
          <w:u w:val="single"/>
        </w:rPr>
        <w:t>6.5</w:t>
      </w:r>
      <w:r>
        <w:rPr>
          <w:u w:val="single"/>
        </w:rPr>
        <w:t xml:space="preserve">         </w:t>
      </w:r>
      <w:r>
        <w:t xml:space="preserve">% plus VAT, thereon shall be payable to the agent by the </w:t>
      </w:r>
      <w:r w:rsidR="00D80D30">
        <w:t>S</w:t>
      </w:r>
      <w:r>
        <w:t xml:space="preserve">eller in the following </w:t>
      </w:r>
      <w:r w:rsidRPr="00D01009">
        <w:t>circumstances and be calculated</w:t>
      </w:r>
      <w:r w:rsidR="00F54D9F">
        <w:t xml:space="preserve"> -</w:t>
      </w:r>
    </w:p>
    <w:p w14:paraId="19A58821" w14:textId="7E640E36" w:rsidR="00D01009" w:rsidRDefault="00D01009" w:rsidP="00754D36">
      <w:pPr>
        <w:pStyle w:val="BodyText"/>
        <w:ind w:left="397"/>
      </w:pPr>
    </w:p>
    <w:p w14:paraId="7C6C4360" w14:textId="77777777" w:rsidR="00DA0CE5" w:rsidRDefault="00DA0CE5" w:rsidP="00754D36">
      <w:pPr>
        <w:pStyle w:val="BodyText"/>
        <w:ind w:left="397"/>
      </w:pPr>
    </w:p>
    <w:p w14:paraId="7C83889B" w14:textId="79CD2BEE" w:rsidR="00D01009" w:rsidRDefault="00D01009" w:rsidP="00754D36">
      <w:pPr>
        <w:pStyle w:val="BodyText"/>
        <w:ind w:left="397"/>
      </w:pPr>
      <w:proofErr w:type="gramStart"/>
      <w:r>
        <w:t>5.</w:t>
      </w:r>
      <w:r w:rsidR="00E46A22">
        <w:t>1</w:t>
      </w:r>
      <w:r>
        <w:t xml:space="preserve"> </w:t>
      </w:r>
      <w:r w:rsidR="009B242E">
        <w:t xml:space="preserve"> o</w:t>
      </w:r>
      <w:r>
        <w:t>n</w:t>
      </w:r>
      <w:proofErr w:type="gramEnd"/>
      <w:r>
        <w:t xml:space="preserve"> the </w:t>
      </w:r>
      <w:r w:rsidR="00D80D30">
        <w:t>s</w:t>
      </w:r>
      <w:r>
        <w:t xml:space="preserve">ale </w:t>
      </w:r>
      <w:r w:rsidR="00D80D30">
        <w:t>p</w:t>
      </w:r>
      <w:r>
        <w:t>rice should the Seller within a period of 3 months from the end of the mandate period</w:t>
      </w:r>
      <w:r w:rsidR="009B242E">
        <w:t xml:space="preserve">, </w:t>
      </w:r>
      <w:r>
        <w:t xml:space="preserve">sell the Property to any Purchaser who was </w:t>
      </w:r>
      <w:r w:rsidRPr="00754D36">
        <w:rPr>
          <w:i/>
          <w:iCs/>
        </w:rPr>
        <w:t xml:space="preserve">introduced to the Property or the Seller </w:t>
      </w:r>
      <w:r>
        <w:t xml:space="preserve">by </w:t>
      </w:r>
      <w:r w:rsidR="005F738B">
        <w:t xml:space="preserve">the </w:t>
      </w:r>
      <w:r w:rsidR="009B242E">
        <w:t>a</w:t>
      </w:r>
      <w:r w:rsidR="005F738B">
        <w:t>gent</w:t>
      </w:r>
      <w:r>
        <w:t xml:space="preserve"> during the period of this mandate </w:t>
      </w:r>
      <w:r w:rsidRPr="00FD6434">
        <w:rPr>
          <w:i/>
          <w:iCs/>
        </w:rPr>
        <w:t xml:space="preserve">regardless of whether such introduction was the effective cause of the </w:t>
      </w:r>
      <w:r w:rsidR="005F738B" w:rsidRPr="00FD6434">
        <w:rPr>
          <w:i/>
          <w:iCs/>
        </w:rPr>
        <w:t>sale.</w:t>
      </w:r>
      <w:r>
        <w:t xml:space="preserve"> In other </w:t>
      </w:r>
      <w:r w:rsidR="00905EFA">
        <w:t>words,</w:t>
      </w:r>
      <w:r>
        <w:t xml:space="preserve"> and if the </w:t>
      </w:r>
      <w:r w:rsidR="009B242E">
        <w:t>a</w:t>
      </w:r>
      <w:r>
        <w:t xml:space="preserve">gent can prove </w:t>
      </w:r>
      <w:r w:rsidR="00905EFA">
        <w:t xml:space="preserve">that </w:t>
      </w:r>
      <w:r w:rsidR="009B242E">
        <w:t>h</w:t>
      </w:r>
      <w:r w:rsidR="00905EFA">
        <w:t>e/</w:t>
      </w:r>
      <w:r w:rsidR="009B242E">
        <w:t>s</w:t>
      </w:r>
      <w:r w:rsidR="00905EFA">
        <w:t xml:space="preserve">he </w:t>
      </w:r>
      <w:r>
        <w:t>introdu</w:t>
      </w:r>
      <w:r w:rsidR="00905EFA">
        <w:t xml:space="preserve">ced </w:t>
      </w:r>
      <w:r>
        <w:t>the Purchaser</w:t>
      </w:r>
      <w:r w:rsidR="00F54D9F">
        <w:t xml:space="preserve"> </w:t>
      </w:r>
      <w:r>
        <w:t xml:space="preserve">during the period of the mandate, the Seller will have to pay the </w:t>
      </w:r>
      <w:r w:rsidR="009B242E">
        <w:t>a</w:t>
      </w:r>
      <w:r>
        <w:t>gent</w:t>
      </w:r>
      <w:r w:rsidR="00754D36">
        <w:t>’s</w:t>
      </w:r>
      <w:r>
        <w:t xml:space="preserve"> commission</w:t>
      </w:r>
      <w:r w:rsidR="009B242E">
        <w:t xml:space="preserve">. </w:t>
      </w:r>
      <w:r>
        <w:t xml:space="preserve"> The Seller is cautioned to check with the </w:t>
      </w:r>
      <w:r w:rsidR="009B242E">
        <w:t>a</w:t>
      </w:r>
      <w:r>
        <w:t xml:space="preserve">gent before accepting any offer from any Purchaser which he may receive during the </w:t>
      </w:r>
      <w:proofErr w:type="gramStart"/>
      <w:r w:rsidR="009B242E">
        <w:t>3 month</w:t>
      </w:r>
      <w:proofErr w:type="gramEnd"/>
      <w:r>
        <w:t xml:space="preserve"> period mentioned in this paragraph</w:t>
      </w:r>
      <w:r w:rsidR="009B242E">
        <w:t>,</w:t>
      </w:r>
      <w:r>
        <w:t xml:space="preserve"> to determine whether that Purchaser was in fact introduced</w:t>
      </w:r>
      <w:r w:rsidR="009B242E">
        <w:t xml:space="preserve"> by</w:t>
      </w:r>
      <w:r w:rsidR="00905EFA">
        <w:t xml:space="preserve"> the agent</w:t>
      </w:r>
      <w:r w:rsidR="009B242E">
        <w:t>.</w:t>
      </w:r>
    </w:p>
    <w:p w14:paraId="7A0A7042" w14:textId="7D818F9B" w:rsidR="00905EFA" w:rsidRDefault="00905EFA" w:rsidP="00754D36">
      <w:pPr>
        <w:pStyle w:val="BodyText"/>
        <w:ind w:left="397"/>
      </w:pPr>
    </w:p>
    <w:p w14:paraId="53056098" w14:textId="6666FF2C" w:rsidR="00905EFA" w:rsidRDefault="00905EFA" w:rsidP="00754D36">
      <w:pPr>
        <w:pStyle w:val="BodyText"/>
        <w:ind w:left="397"/>
      </w:pPr>
      <w:proofErr w:type="gramStart"/>
      <w:r>
        <w:t>5.</w:t>
      </w:r>
      <w:r w:rsidR="00E46A22">
        <w:t>2</w:t>
      </w:r>
      <w:r>
        <w:t xml:space="preserve"> </w:t>
      </w:r>
      <w:r w:rsidR="009B242E">
        <w:t xml:space="preserve"> o</w:t>
      </w:r>
      <w:r>
        <w:t>n</w:t>
      </w:r>
      <w:proofErr w:type="gramEnd"/>
      <w:r>
        <w:t xml:space="preserve"> the </w:t>
      </w:r>
      <w:r w:rsidR="009B242E">
        <w:t>s</w:t>
      </w:r>
      <w:r>
        <w:t xml:space="preserve">ale </w:t>
      </w:r>
      <w:r w:rsidR="009B242E">
        <w:t>p</w:t>
      </w:r>
      <w:r>
        <w:t xml:space="preserve">rice should the Seller after </w:t>
      </w:r>
      <w:r w:rsidR="00754D36">
        <w:t xml:space="preserve">the </w:t>
      </w:r>
      <w:r>
        <w:t>3 months from the date on which the mandate period ended</w:t>
      </w:r>
      <w:r w:rsidR="009B242E">
        <w:t>, s</w:t>
      </w:r>
      <w:r>
        <w:t xml:space="preserve">hould the </w:t>
      </w:r>
      <w:r>
        <w:lastRenderedPageBreak/>
        <w:t xml:space="preserve">seller sell </w:t>
      </w:r>
      <w:r w:rsidR="007E7532">
        <w:t>the Property</w:t>
      </w:r>
      <w:r>
        <w:t xml:space="preserve"> to any Purchaser who was </w:t>
      </w:r>
      <w:r w:rsidRPr="00754D36">
        <w:rPr>
          <w:i/>
          <w:iCs/>
        </w:rPr>
        <w:t>introduced to the Property or the Seller by</w:t>
      </w:r>
      <w:r>
        <w:t xml:space="preserve"> </w:t>
      </w:r>
      <w:r w:rsidR="005F738B">
        <w:t xml:space="preserve">the </w:t>
      </w:r>
      <w:r w:rsidR="009B242E">
        <w:t>a</w:t>
      </w:r>
      <w:r w:rsidR="005F738B">
        <w:t>gent</w:t>
      </w:r>
      <w:r>
        <w:t xml:space="preserve"> during the mandate period where such introduction was the </w:t>
      </w:r>
      <w:r w:rsidR="005F738B">
        <w:t>effective cause</w:t>
      </w:r>
      <w:r>
        <w:t xml:space="preserve"> of the </w:t>
      </w:r>
      <w:r w:rsidR="00C34251">
        <w:t xml:space="preserve">sale. The </w:t>
      </w:r>
      <w:r w:rsidR="009B242E">
        <w:t>S</w:t>
      </w:r>
      <w:r w:rsidR="00C34251">
        <w:t xml:space="preserve">eller is cautioned to check with the agent </w:t>
      </w:r>
      <w:r w:rsidR="007E7532">
        <w:t xml:space="preserve">before </w:t>
      </w:r>
      <w:r w:rsidR="005F738B">
        <w:t>accepting any</w:t>
      </w:r>
      <w:r w:rsidR="00C34251">
        <w:t xml:space="preserve"> offer from any </w:t>
      </w:r>
      <w:r w:rsidR="009B242E">
        <w:t>P</w:t>
      </w:r>
      <w:r w:rsidR="005F738B">
        <w:t>urchaser which</w:t>
      </w:r>
      <w:r w:rsidR="00C34251">
        <w:t xml:space="preserve"> he/she </w:t>
      </w:r>
      <w:r>
        <w:t>may receive during the period mentioned in this paragraph, to determine whether that Purchaser was in fact introduced by</w:t>
      </w:r>
      <w:r w:rsidR="00C34251">
        <w:t xml:space="preserve"> the</w:t>
      </w:r>
      <w:r>
        <w:t xml:space="preserve"> </w:t>
      </w:r>
      <w:r w:rsidR="009B242E">
        <w:t>a</w:t>
      </w:r>
      <w:r w:rsidR="005F738B">
        <w:t xml:space="preserve">gent </w:t>
      </w:r>
      <w:r w:rsidR="00F54D9F">
        <w:t xml:space="preserve">and </w:t>
      </w:r>
      <w:r w:rsidR="005F738B">
        <w:t>whether</w:t>
      </w:r>
      <w:r>
        <w:t xml:space="preserve"> </w:t>
      </w:r>
      <w:r w:rsidR="00C34251">
        <w:t xml:space="preserve">the agent </w:t>
      </w:r>
      <w:r>
        <w:t>can prove that the introduction w</w:t>
      </w:r>
      <w:r w:rsidR="00754D36">
        <w:t>as</w:t>
      </w:r>
      <w:r>
        <w:t xml:space="preserve"> the effective cause of the sale</w:t>
      </w:r>
      <w:r w:rsidR="00C34251">
        <w:t>.</w:t>
      </w:r>
    </w:p>
    <w:p w14:paraId="5E5AB15A" w14:textId="77777777" w:rsidR="00CE5AE2" w:rsidRDefault="00CE5AE2" w:rsidP="00754D36">
      <w:pPr>
        <w:pStyle w:val="BodyText"/>
        <w:ind w:left="397"/>
      </w:pPr>
    </w:p>
    <w:p w14:paraId="670D72B4" w14:textId="0A98E0FC" w:rsidR="00834B2E" w:rsidRDefault="00754D36" w:rsidP="00754D36">
      <w:pPr>
        <w:pStyle w:val="BodyText"/>
        <w:tabs>
          <w:tab w:val="left" w:pos="5877"/>
        </w:tabs>
        <w:spacing w:before="59"/>
        <w:ind w:left="397"/>
      </w:pPr>
      <w:r>
        <w:t>5</w:t>
      </w:r>
      <w:r w:rsidR="00C34251">
        <w:t>.</w:t>
      </w:r>
      <w:r w:rsidR="00E46A22">
        <w:t>3</w:t>
      </w:r>
      <w:r w:rsidR="00C34251">
        <w:t xml:space="preserve"> on the </w:t>
      </w:r>
      <w:r w:rsidR="008C7AEB">
        <w:t>m</w:t>
      </w:r>
      <w:r w:rsidR="00C34251">
        <w:t xml:space="preserve">andate </w:t>
      </w:r>
      <w:r w:rsidR="008C7AEB">
        <w:t>p</w:t>
      </w:r>
      <w:r w:rsidR="00C34251">
        <w:t xml:space="preserve">rice should the </w:t>
      </w:r>
      <w:r w:rsidR="008C7AEB">
        <w:t>a</w:t>
      </w:r>
      <w:r w:rsidR="00C34251">
        <w:t xml:space="preserve">gent during the period of the mandate produce to the Seller an </w:t>
      </w:r>
      <w:r w:rsidR="008C7AEB">
        <w:t>O</w:t>
      </w:r>
      <w:r w:rsidR="00C34251">
        <w:t xml:space="preserve">ffer to </w:t>
      </w:r>
      <w:r w:rsidR="008C7AEB">
        <w:t>P</w:t>
      </w:r>
      <w:r w:rsidR="00C34251">
        <w:t xml:space="preserve">urchase for the </w:t>
      </w:r>
      <w:r w:rsidR="005F738B">
        <w:t>Property from</w:t>
      </w:r>
      <w:r w:rsidR="00C34251">
        <w:t xml:space="preserve"> a willing and able Purchaser at the</w:t>
      </w:r>
      <w:r w:rsidR="008C7AEB">
        <w:t xml:space="preserve"> full</w:t>
      </w:r>
      <w:r w:rsidR="00C34251">
        <w:t xml:space="preserve"> </w:t>
      </w:r>
      <w:r>
        <w:t>m</w:t>
      </w:r>
      <w:r w:rsidR="00C34251">
        <w:t xml:space="preserve">andate </w:t>
      </w:r>
      <w:r w:rsidR="00FD6434">
        <w:t>price and</w:t>
      </w:r>
      <w:r w:rsidR="00C34251">
        <w:t xml:space="preserve"> shall be paid in full to the one of them who </w:t>
      </w:r>
      <w:proofErr w:type="gramStart"/>
      <w:r w:rsidR="00C34251">
        <w:t>actually produced</w:t>
      </w:r>
      <w:proofErr w:type="gramEnd"/>
      <w:r w:rsidR="00C34251">
        <w:t xml:space="preserve"> the offer. In other words, </w:t>
      </w:r>
      <w:proofErr w:type="gramStart"/>
      <w:r w:rsidR="00C34251">
        <w:t>as long as</w:t>
      </w:r>
      <w:proofErr w:type="gramEnd"/>
      <w:r w:rsidR="00C34251">
        <w:t xml:space="preserve"> the offer is at the </w:t>
      </w:r>
      <w:r w:rsidR="008C7AEB">
        <w:t xml:space="preserve">full </w:t>
      </w:r>
      <w:r>
        <w:t>m</w:t>
      </w:r>
      <w:r w:rsidR="00C34251">
        <w:t xml:space="preserve">andate </w:t>
      </w:r>
      <w:r>
        <w:t>p</w:t>
      </w:r>
      <w:r w:rsidR="00C34251">
        <w:t>rice and as long as the Purchaser is properly financially qualified to purchase, the Seller will have to pay commission to the agent even though the Seller might decide not to accept the offer and/or not sell the Property.</w:t>
      </w:r>
    </w:p>
    <w:p w14:paraId="5FBA96D7" w14:textId="1439A0E2" w:rsidR="00C34251" w:rsidRDefault="00C34251" w:rsidP="00754D36">
      <w:pPr>
        <w:pStyle w:val="BodyText"/>
        <w:tabs>
          <w:tab w:val="left" w:pos="5877"/>
        </w:tabs>
        <w:spacing w:before="59"/>
        <w:ind w:left="397"/>
      </w:pPr>
    </w:p>
    <w:p w14:paraId="2C547C03" w14:textId="5F452684" w:rsidR="00243D64" w:rsidRDefault="00243D64" w:rsidP="00754D36">
      <w:pPr>
        <w:pStyle w:val="BodyText"/>
        <w:tabs>
          <w:tab w:val="left" w:pos="5877"/>
        </w:tabs>
        <w:spacing w:before="59"/>
        <w:ind w:left="397"/>
      </w:pPr>
      <w:r>
        <w:t xml:space="preserve">6 The seller undertakes </w:t>
      </w:r>
      <w:r w:rsidR="005A304B">
        <w:t>to:</w:t>
      </w:r>
    </w:p>
    <w:p w14:paraId="628B290E" w14:textId="0FB2F30D" w:rsidR="00243D64" w:rsidRDefault="00243D64" w:rsidP="00754D36">
      <w:pPr>
        <w:pStyle w:val="BodyText"/>
        <w:tabs>
          <w:tab w:val="left" w:pos="5877"/>
        </w:tabs>
        <w:spacing w:before="59"/>
        <w:ind w:left="397"/>
      </w:pPr>
    </w:p>
    <w:p w14:paraId="1933664E" w14:textId="2200364A" w:rsidR="00243D64" w:rsidRDefault="00243D64" w:rsidP="00754D36">
      <w:pPr>
        <w:pStyle w:val="BodyText"/>
        <w:tabs>
          <w:tab w:val="left" w:pos="5877"/>
        </w:tabs>
        <w:spacing w:before="59"/>
        <w:ind w:left="397"/>
      </w:pPr>
      <w:proofErr w:type="gramStart"/>
      <w:r>
        <w:t>6.1</w:t>
      </w:r>
      <w:r w:rsidR="008C7AEB">
        <w:t xml:space="preserve"> </w:t>
      </w:r>
      <w:r w:rsidR="005A304B">
        <w:t xml:space="preserve"> Allow</w:t>
      </w:r>
      <w:proofErr w:type="gramEnd"/>
      <w:r w:rsidR="005A304B">
        <w:t xml:space="preserve"> the agent or any </w:t>
      </w:r>
      <w:r w:rsidR="008C7AEB">
        <w:t>P</w:t>
      </w:r>
      <w:r w:rsidR="005A304B">
        <w:t>urchaser interested in the property access to the property at all reasonable times.</w:t>
      </w:r>
    </w:p>
    <w:p w14:paraId="13C6EEB0" w14:textId="77777777" w:rsidR="00B80773" w:rsidRDefault="00B80773" w:rsidP="00754D36">
      <w:pPr>
        <w:pStyle w:val="BodyText"/>
        <w:tabs>
          <w:tab w:val="left" w:pos="5877"/>
        </w:tabs>
        <w:spacing w:before="59"/>
        <w:ind w:left="397"/>
      </w:pPr>
    </w:p>
    <w:p w14:paraId="1E06E14A" w14:textId="23DA965B" w:rsidR="005A304B" w:rsidRDefault="005A304B" w:rsidP="00754D36">
      <w:pPr>
        <w:pStyle w:val="BodyText"/>
        <w:tabs>
          <w:tab w:val="left" w:pos="5877"/>
        </w:tabs>
        <w:spacing w:before="59"/>
        <w:ind w:left="397"/>
      </w:pPr>
      <w:proofErr w:type="gramStart"/>
      <w:r>
        <w:t xml:space="preserve">6.2 </w:t>
      </w:r>
      <w:r w:rsidR="008C7AEB">
        <w:t xml:space="preserve"> </w:t>
      </w:r>
      <w:r>
        <w:t>Advise</w:t>
      </w:r>
      <w:proofErr w:type="gramEnd"/>
      <w:r>
        <w:t xml:space="preserve"> the agent immediately of any offers made to purchase the property or any conditions that may affect the sale of the property. </w:t>
      </w:r>
    </w:p>
    <w:p w14:paraId="12F135EE" w14:textId="4AAE9A84" w:rsidR="005A304B" w:rsidRDefault="005A304B" w:rsidP="00754D36">
      <w:pPr>
        <w:pStyle w:val="BodyText"/>
        <w:tabs>
          <w:tab w:val="left" w:pos="5877"/>
        </w:tabs>
        <w:spacing w:before="59"/>
        <w:ind w:left="397"/>
      </w:pPr>
    </w:p>
    <w:p w14:paraId="276A967E" w14:textId="7D8CD443" w:rsidR="005A304B" w:rsidRDefault="005A304B" w:rsidP="00754D36">
      <w:pPr>
        <w:pStyle w:val="BodyText"/>
        <w:tabs>
          <w:tab w:val="left" w:pos="5877"/>
        </w:tabs>
        <w:spacing w:before="59"/>
        <w:ind w:left="397"/>
      </w:pPr>
      <w:proofErr w:type="gramStart"/>
      <w:r>
        <w:t>6.3</w:t>
      </w:r>
      <w:r w:rsidR="008C7AEB">
        <w:t xml:space="preserve"> </w:t>
      </w:r>
      <w:r>
        <w:t xml:space="preserve"> Provide</w:t>
      </w:r>
      <w:proofErr w:type="gramEnd"/>
      <w:r>
        <w:t xml:space="preserve"> the agent with all information required to sell the property including but not limited </w:t>
      </w:r>
      <w:r w:rsidR="005F738B">
        <w:t>to:</w:t>
      </w:r>
    </w:p>
    <w:p w14:paraId="6696695C" w14:textId="15B3E097" w:rsidR="005A304B" w:rsidRDefault="005A304B" w:rsidP="00754D36">
      <w:pPr>
        <w:pStyle w:val="BodyText"/>
        <w:tabs>
          <w:tab w:val="left" w:pos="5877"/>
        </w:tabs>
        <w:spacing w:before="59"/>
        <w:ind w:left="397"/>
      </w:pPr>
      <w:r>
        <w:t xml:space="preserve"> - </w:t>
      </w:r>
      <w:r w:rsidR="008C7AEB">
        <w:t>d</w:t>
      </w:r>
      <w:r>
        <w:t xml:space="preserve">etails of any existing mortgages or liens on the property </w:t>
      </w:r>
    </w:p>
    <w:p w14:paraId="1E0667B4" w14:textId="5DFC8E83" w:rsidR="005A304B" w:rsidRDefault="005A304B" w:rsidP="00754D36">
      <w:pPr>
        <w:pStyle w:val="BodyText"/>
        <w:tabs>
          <w:tab w:val="left" w:pos="5877"/>
        </w:tabs>
        <w:spacing w:before="59"/>
        <w:ind w:left="397"/>
      </w:pPr>
      <w:r>
        <w:t xml:space="preserve">- </w:t>
      </w:r>
      <w:r w:rsidR="008C7AEB">
        <w:t>a</w:t>
      </w:r>
      <w:r>
        <w:t xml:space="preserve">ny zoning or environmental regulations that may </w:t>
      </w:r>
      <w:r w:rsidR="005F738B">
        <w:t>affect</w:t>
      </w:r>
      <w:r>
        <w:t xml:space="preserve"> the property</w:t>
      </w:r>
    </w:p>
    <w:p w14:paraId="1DAE6A48" w14:textId="7D2A79A7" w:rsidR="005A304B" w:rsidRDefault="005A304B" w:rsidP="00754D36">
      <w:pPr>
        <w:pStyle w:val="BodyText"/>
        <w:tabs>
          <w:tab w:val="left" w:pos="5877"/>
        </w:tabs>
        <w:spacing w:before="59"/>
        <w:ind w:left="397"/>
      </w:pPr>
      <w:r>
        <w:t xml:space="preserve">- </w:t>
      </w:r>
      <w:r w:rsidR="008C7AEB">
        <w:t>d</w:t>
      </w:r>
      <w:r>
        <w:t xml:space="preserve">etails of any structural alterations made to the property </w:t>
      </w:r>
    </w:p>
    <w:p w14:paraId="6748FC39" w14:textId="5EE6C4BD" w:rsidR="005A304B" w:rsidRDefault="005A304B" w:rsidP="00754D36">
      <w:pPr>
        <w:pStyle w:val="BodyText"/>
        <w:tabs>
          <w:tab w:val="left" w:pos="5877"/>
        </w:tabs>
        <w:spacing w:before="59"/>
        <w:ind w:left="397"/>
      </w:pPr>
    </w:p>
    <w:p w14:paraId="56166585" w14:textId="6CBD84FC" w:rsidR="005A304B" w:rsidRDefault="005A304B" w:rsidP="00754D36">
      <w:pPr>
        <w:pStyle w:val="BodyText"/>
        <w:tabs>
          <w:tab w:val="left" w:pos="5877"/>
        </w:tabs>
        <w:spacing w:before="59"/>
        <w:ind w:left="397"/>
      </w:pPr>
      <w:proofErr w:type="gramStart"/>
      <w:r>
        <w:t>6.4</w:t>
      </w:r>
      <w:r w:rsidR="008C7AEB">
        <w:t xml:space="preserve"> </w:t>
      </w:r>
      <w:r>
        <w:t xml:space="preserve"> Not</w:t>
      </w:r>
      <w:proofErr w:type="gramEnd"/>
      <w:r>
        <w:t xml:space="preserve"> advertise or market the property through any other agency during the period of this </w:t>
      </w:r>
      <w:r w:rsidR="00BB61F0">
        <w:t>mandate.</w:t>
      </w:r>
    </w:p>
    <w:p w14:paraId="51F08F64" w14:textId="14B9D3BC" w:rsidR="005A304B" w:rsidRDefault="005A304B" w:rsidP="00754D36">
      <w:pPr>
        <w:pStyle w:val="BodyText"/>
        <w:tabs>
          <w:tab w:val="left" w:pos="5877"/>
        </w:tabs>
        <w:spacing w:before="59"/>
        <w:ind w:left="397"/>
      </w:pPr>
    </w:p>
    <w:p w14:paraId="187E5F4E" w14:textId="3DA39A61" w:rsidR="005A304B" w:rsidRDefault="005A304B" w:rsidP="00754D36">
      <w:pPr>
        <w:pStyle w:val="BodyText"/>
        <w:tabs>
          <w:tab w:val="left" w:pos="5877"/>
        </w:tabs>
        <w:spacing w:before="59"/>
        <w:ind w:left="397"/>
      </w:pPr>
      <w:proofErr w:type="gramStart"/>
      <w:r>
        <w:t>6.5</w:t>
      </w:r>
      <w:r w:rsidR="008C7AEB">
        <w:t xml:space="preserve"> </w:t>
      </w:r>
      <w:r>
        <w:t xml:space="preserve"> Allow</w:t>
      </w:r>
      <w:proofErr w:type="gramEnd"/>
      <w:r>
        <w:t xml:space="preserve"> the agent to exhibit a SOLD sign on the property upon conclusion of the sale in terms of this </w:t>
      </w:r>
      <w:r w:rsidR="005F738B">
        <w:t>mandate.</w:t>
      </w:r>
    </w:p>
    <w:p w14:paraId="14F5E4CB" w14:textId="3856F266" w:rsidR="005A304B" w:rsidRDefault="005A304B" w:rsidP="00754D36">
      <w:pPr>
        <w:pStyle w:val="BodyText"/>
        <w:tabs>
          <w:tab w:val="left" w:pos="5877"/>
        </w:tabs>
        <w:spacing w:before="59"/>
        <w:ind w:left="397"/>
      </w:pPr>
    </w:p>
    <w:p w14:paraId="5D9811A2" w14:textId="1AE6F816" w:rsidR="005A304B" w:rsidRDefault="005A304B" w:rsidP="00754D36">
      <w:pPr>
        <w:pStyle w:val="BodyText"/>
        <w:tabs>
          <w:tab w:val="left" w:pos="5877"/>
        </w:tabs>
        <w:spacing w:before="59"/>
        <w:ind w:left="397"/>
      </w:pPr>
      <w:r>
        <w:t>6.6</w:t>
      </w:r>
      <w:r w:rsidR="00BB61F0">
        <w:t xml:space="preserve"> Notify the agent in writing of any change of address, telephone number or other contact </w:t>
      </w:r>
      <w:r w:rsidR="005F738B">
        <w:t>details.</w:t>
      </w:r>
      <w:r w:rsidR="00BB61F0">
        <w:t xml:space="preserve"> </w:t>
      </w:r>
    </w:p>
    <w:p w14:paraId="527570C1" w14:textId="7E737C78" w:rsidR="00BB61F0" w:rsidRDefault="00BB61F0" w:rsidP="00754D36">
      <w:pPr>
        <w:pStyle w:val="BodyText"/>
        <w:tabs>
          <w:tab w:val="left" w:pos="5877"/>
        </w:tabs>
        <w:spacing w:before="59"/>
        <w:ind w:left="397"/>
      </w:pPr>
    </w:p>
    <w:p w14:paraId="2F7AF810" w14:textId="7FD0FEE1" w:rsidR="00BB61F0" w:rsidRDefault="00BB61F0" w:rsidP="00754D36">
      <w:pPr>
        <w:pStyle w:val="BodyText"/>
        <w:tabs>
          <w:tab w:val="left" w:pos="5877"/>
        </w:tabs>
        <w:spacing w:before="59"/>
        <w:ind w:left="397"/>
      </w:pPr>
      <w:r>
        <w:t xml:space="preserve">This mandate constitutes the entire agreement between the parties and no alteration or </w:t>
      </w:r>
      <w:r w:rsidR="005F738B">
        <w:t>variation hereof</w:t>
      </w:r>
      <w:r>
        <w:t xml:space="preserve"> shall be of any force or effect unless reduced to writing and signed by both parties.</w:t>
      </w:r>
    </w:p>
    <w:p w14:paraId="4B8DD9E4" w14:textId="16794D5B" w:rsidR="00BB61F0" w:rsidRDefault="00BB61F0" w:rsidP="00754D36">
      <w:pPr>
        <w:pStyle w:val="BodyText"/>
        <w:tabs>
          <w:tab w:val="left" w:pos="5877"/>
        </w:tabs>
        <w:spacing w:before="59"/>
        <w:ind w:left="397"/>
      </w:pPr>
      <w:r>
        <w:t xml:space="preserve">This </w:t>
      </w:r>
      <w:r w:rsidR="008C7AEB">
        <w:t>m</w:t>
      </w:r>
      <w:r>
        <w:t>andate shall be governed by and construed in accordance with laws of Republic of So</w:t>
      </w:r>
      <w:r w:rsidR="00F83D55">
        <w:t xml:space="preserve">uth </w:t>
      </w:r>
      <w:r w:rsidR="005F738B">
        <w:t>Africa.</w:t>
      </w:r>
    </w:p>
    <w:p w14:paraId="3CE2CB75" w14:textId="7D7C005A" w:rsidR="00F83D55" w:rsidRDefault="00F83D55" w:rsidP="00754D36">
      <w:pPr>
        <w:pStyle w:val="BodyText"/>
        <w:tabs>
          <w:tab w:val="left" w:pos="5877"/>
        </w:tabs>
        <w:spacing w:before="59"/>
        <w:ind w:left="397"/>
      </w:pPr>
      <w:r>
        <w:t xml:space="preserve">The Parties agree that any dispute arising out of or in connection with this </w:t>
      </w:r>
      <w:r w:rsidR="007E7532">
        <w:t>agreement,</w:t>
      </w:r>
      <w:r>
        <w:t xml:space="preserve"> including any question regarding its </w:t>
      </w:r>
      <w:r w:rsidR="005F738B">
        <w:t>existence,</w:t>
      </w:r>
      <w:r>
        <w:t xml:space="preserve"> </w:t>
      </w:r>
      <w:proofErr w:type="gramStart"/>
      <w:r>
        <w:t>validity</w:t>
      </w:r>
      <w:proofErr w:type="gramEnd"/>
      <w:r>
        <w:t xml:space="preserve"> or </w:t>
      </w:r>
      <w:r w:rsidR="005F738B">
        <w:t>termination,</w:t>
      </w:r>
      <w:r>
        <w:t xml:space="preserve"> shall be referred to and finally resolved by arbitration in accordance with the rules of the Arbitration Foundation of Southern Africa</w:t>
      </w:r>
      <w:r w:rsidR="008C7AEB">
        <w:t>.</w:t>
      </w:r>
    </w:p>
    <w:p w14:paraId="0DD5E783" w14:textId="621F4FE0" w:rsidR="00BB61F0" w:rsidRDefault="00BB61F0" w:rsidP="00754D36">
      <w:pPr>
        <w:pStyle w:val="BodyText"/>
        <w:tabs>
          <w:tab w:val="left" w:pos="5877"/>
        </w:tabs>
        <w:spacing w:before="59"/>
        <w:ind w:left="397"/>
      </w:pPr>
    </w:p>
    <w:p w14:paraId="0809C9C4" w14:textId="77777777" w:rsidR="005F738B" w:rsidRDefault="005F738B" w:rsidP="00754D36">
      <w:pPr>
        <w:pStyle w:val="BodyText"/>
        <w:tabs>
          <w:tab w:val="left" w:pos="5877"/>
        </w:tabs>
        <w:spacing w:before="59"/>
        <w:ind w:left="397"/>
        <w:rPr>
          <w:b/>
          <w:bCs/>
        </w:rPr>
      </w:pPr>
    </w:p>
    <w:p w14:paraId="49109D9B" w14:textId="69343094" w:rsidR="00BB61F0" w:rsidRPr="007E7532" w:rsidRDefault="00BB61F0" w:rsidP="00754D36">
      <w:pPr>
        <w:pStyle w:val="BodyText"/>
        <w:tabs>
          <w:tab w:val="left" w:pos="5877"/>
        </w:tabs>
        <w:spacing w:before="59"/>
        <w:ind w:left="397"/>
        <w:rPr>
          <w:b/>
          <w:bCs/>
        </w:rPr>
      </w:pPr>
      <w:r w:rsidRPr="007E7532">
        <w:rPr>
          <w:b/>
          <w:bCs/>
        </w:rPr>
        <w:t>DECLARATION REGARDING PRIVACY OF YOUR PERSONAL INFORMATION</w:t>
      </w:r>
    </w:p>
    <w:p w14:paraId="1D7B307B" w14:textId="399551A8" w:rsidR="00BB61F0" w:rsidRDefault="00BB61F0" w:rsidP="00754D36">
      <w:pPr>
        <w:pStyle w:val="BodyText"/>
        <w:tabs>
          <w:tab w:val="left" w:pos="5877"/>
        </w:tabs>
        <w:spacing w:before="59"/>
        <w:ind w:left="397"/>
      </w:pPr>
      <w:r>
        <w:t>In assisting with and facilitating this mandate and performing our responsibilities in terms of the mandate, we are required to collect and process (including the sharing thereof, as necessary) certain of your personal information. We respect and protect the personal information that we collect from you as is required in terms of the Protection of Personal Information Act 4 of 2013. Read our Privacy Policy on our website at www.sothebysrealty.co.za for more details.</w:t>
      </w:r>
    </w:p>
    <w:p w14:paraId="306A71ED" w14:textId="77777777" w:rsidR="00BB61F0" w:rsidRDefault="00BB61F0" w:rsidP="00754D36">
      <w:pPr>
        <w:pStyle w:val="BodyText"/>
        <w:tabs>
          <w:tab w:val="left" w:pos="5877"/>
        </w:tabs>
        <w:spacing w:before="59"/>
        <w:ind w:left="397"/>
      </w:pPr>
    </w:p>
    <w:p w14:paraId="19FFAB1D" w14:textId="63894B50" w:rsidR="00BB61F0" w:rsidRDefault="00BB61F0" w:rsidP="00754D36">
      <w:pPr>
        <w:pStyle w:val="BodyText"/>
        <w:tabs>
          <w:tab w:val="left" w:pos="5877"/>
        </w:tabs>
        <w:spacing w:before="59"/>
        <w:ind w:left="397"/>
        <w:rPr>
          <w:u w:val="single"/>
        </w:rPr>
      </w:pPr>
      <w:r>
        <w:t>Signed at</w:t>
      </w:r>
      <w:r w:rsidR="007E7532">
        <w:t xml:space="preserve">    </w:t>
      </w:r>
      <w:r w:rsidR="007E7532">
        <w:rPr>
          <w:u w:val="single"/>
        </w:rPr>
        <w:t xml:space="preserve">                 </w:t>
      </w:r>
      <w:r w:rsidR="00B80773">
        <w:rPr>
          <w:u w:val="single"/>
        </w:rPr>
        <w:t>__________________</w:t>
      </w:r>
      <w:r>
        <w:t xml:space="preserve"> </w:t>
      </w:r>
      <w:r w:rsidR="007E7532">
        <w:t xml:space="preserve">    </w:t>
      </w:r>
      <w:r>
        <w:t xml:space="preserve">on this day </w:t>
      </w:r>
      <w:r w:rsidR="007E7532">
        <w:t xml:space="preserve">   </w:t>
      </w:r>
      <w:r w:rsidR="007E7532">
        <w:rPr>
          <w:u w:val="single"/>
        </w:rPr>
        <w:t xml:space="preserve">            </w:t>
      </w:r>
      <w:r w:rsidR="007E7532">
        <w:t xml:space="preserve"> </w:t>
      </w:r>
      <w:r>
        <w:t>of</w:t>
      </w:r>
      <w:r w:rsidR="00754D36">
        <w:t xml:space="preserve"> ________________</w:t>
      </w:r>
      <w:r>
        <w:t xml:space="preserve"> </w:t>
      </w:r>
      <w:r w:rsidR="005F738B">
        <w:t>20</w:t>
      </w:r>
      <w:r w:rsidR="007E7532">
        <w:rPr>
          <w:u w:val="single"/>
        </w:rPr>
        <w:t xml:space="preserve">     </w:t>
      </w:r>
      <w:r w:rsidR="00B80773">
        <w:rPr>
          <w:u w:val="single"/>
        </w:rPr>
        <w:t>_</w:t>
      </w:r>
    </w:p>
    <w:p w14:paraId="258CADB2" w14:textId="77777777" w:rsidR="00B80773" w:rsidRPr="007E7532" w:rsidRDefault="00B80773" w:rsidP="00754D36">
      <w:pPr>
        <w:pStyle w:val="BodyText"/>
        <w:tabs>
          <w:tab w:val="left" w:pos="5877"/>
        </w:tabs>
        <w:spacing w:before="59"/>
        <w:ind w:left="397"/>
        <w:rPr>
          <w:u w:val="single"/>
        </w:rPr>
      </w:pPr>
    </w:p>
    <w:p w14:paraId="1C43EEAC" w14:textId="4B305139" w:rsidR="00BB61F0" w:rsidRPr="007E7532" w:rsidRDefault="00BB61F0" w:rsidP="00754D36">
      <w:pPr>
        <w:pStyle w:val="BodyText"/>
        <w:tabs>
          <w:tab w:val="left" w:pos="5877"/>
        </w:tabs>
        <w:spacing w:before="59"/>
        <w:ind w:left="397"/>
        <w:rPr>
          <w:u w:val="single"/>
        </w:rPr>
      </w:pPr>
      <w:r>
        <w:t>Seller Name</w:t>
      </w:r>
      <w:r w:rsidR="00B80773">
        <w:t xml:space="preserve"> _________________________    </w:t>
      </w:r>
      <w:r>
        <w:t xml:space="preserve"> Seller Signature</w:t>
      </w:r>
      <w:r w:rsidR="007E7532">
        <w:rPr>
          <w:u w:val="single"/>
        </w:rPr>
        <w:t xml:space="preserve">                                   </w:t>
      </w:r>
      <w:r w:rsidR="00754D36">
        <w:rPr>
          <w:u w:val="single"/>
        </w:rPr>
        <w:t>____________</w:t>
      </w:r>
    </w:p>
    <w:p w14:paraId="1B1F4A48" w14:textId="1A7179A2" w:rsidR="005A304B" w:rsidRDefault="005A304B" w:rsidP="00243D64">
      <w:pPr>
        <w:pStyle w:val="BodyText"/>
        <w:tabs>
          <w:tab w:val="left" w:pos="5877"/>
        </w:tabs>
        <w:spacing w:before="59"/>
        <w:ind w:left="831"/>
      </w:pPr>
    </w:p>
    <w:p w14:paraId="0E540EA7" w14:textId="77777777" w:rsidR="005A304B" w:rsidRDefault="005A304B" w:rsidP="00243D64">
      <w:pPr>
        <w:pStyle w:val="BodyText"/>
        <w:tabs>
          <w:tab w:val="left" w:pos="5877"/>
        </w:tabs>
        <w:spacing w:before="59"/>
        <w:ind w:left="831"/>
      </w:pPr>
    </w:p>
    <w:p w14:paraId="0F29F2B8" w14:textId="77777777" w:rsidR="00C34251" w:rsidRDefault="00C34251" w:rsidP="00C34251">
      <w:pPr>
        <w:pStyle w:val="BodyText"/>
        <w:tabs>
          <w:tab w:val="left" w:pos="5877"/>
        </w:tabs>
        <w:spacing w:before="59"/>
        <w:ind w:left="831"/>
      </w:pPr>
    </w:p>
    <w:sectPr w:rsidR="00C34251">
      <w:footerReference w:type="default" r:id="rId9"/>
      <w:pgSz w:w="11920" w:h="16850"/>
      <w:pgMar w:top="920" w:right="106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009D" w14:textId="77777777" w:rsidR="00436BD3" w:rsidRDefault="00436BD3" w:rsidP="005F738B">
      <w:r>
        <w:separator/>
      </w:r>
    </w:p>
  </w:endnote>
  <w:endnote w:type="continuationSeparator" w:id="0">
    <w:p w14:paraId="2E4FC8BD" w14:textId="77777777" w:rsidR="00436BD3" w:rsidRDefault="00436BD3" w:rsidP="005F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3E24" w14:textId="15A2140A" w:rsidR="005F738B" w:rsidRDefault="005F738B" w:rsidP="005F738B">
    <w:pPr>
      <w:pStyle w:val="BodyText"/>
      <w:spacing w:before="2"/>
      <w:jc w:val="center"/>
      <w:rPr>
        <w:sz w:val="21"/>
      </w:rPr>
    </w:pPr>
  </w:p>
  <w:p w14:paraId="5F8D0507" w14:textId="77777777" w:rsidR="005F738B" w:rsidRDefault="005F738B" w:rsidP="005F738B">
    <w:pPr>
      <w:ind w:left="1945" w:right="2111" w:firstLine="304"/>
      <w:jc w:val="center"/>
      <w:rPr>
        <w:color w:val="1F3862"/>
        <w:spacing w:val="-4"/>
        <w:sz w:val="16"/>
      </w:rPr>
    </w:pPr>
    <w:proofErr w:type="spellStart"/>
    <w:r>
      <w:rPr>
        <w:b/>
        <w:color w:val="1F3862"/>
        <w:sz w:val="16"/>
      </w:rPr>
      <w:t>Mtunzini</w:t>
    </w:r>
    <w:proofErr w:type="spellEnd"/>
    <w:r>
      <w:rPr>
        <w:b/>
        <w:color w:val="1F3862"/>
        <w:sz w:val="16"/>
      </w:rPr>
      <w:t xml:space="preserve"> </w:t>
    </w:r>
    <w:r>
      <w:rPr>
        <w:color w:val="1F3862"/>
        <w:sz w:val="16"/>
      </w:rPr>
      <w:t xml:space="preserve">035 340 1222 | </w:t>
    </w:r>
    <w:r>
      <w:rPr>
        <w:b/>
        <w:color w:val="1F3862"/>
        <w:sz w:val="16"/>
      </w:rPr>
      <w:t xml:space="preserve">Richards Bay </w:t>
    </w:r>
    <w:r>
      <w:rPr>
        <w:color w:val="1F3862"/>
        <w:sz w:val="16"/>
      </w:rPr>
      <w:t>035 789 1265 │ Shop</w:t>
    </w:r>
    <w:r>
      <w:rPr>
        <w:color w:val="1F3862"/>
        <w:spacing w:val="-5"/>
        <w:sz w:val="16"/>
      </w:rPr>
      <w:t xml:space="preserve"> </w:t>
    </w:r>
    <w:r>
      <w:rPr>
        <w:color w:val="1F3862"/>
        <w:sz w:val="16"/>
      </w:rPr>
      <w:t>1,</w:t>
    </w:r>
    <w:r>
      <w:rPr>
        <w:color w:val="1F3862"/>
        <w:spacing w:val="-4"/>
        <w:sz w:val="16"/>
      </w:rPr>
      <w:t xml:space="preserve"> </w:t>
    </w:r>
    <w:r>
      <w:rPr>
        <w:color w:val="1F3862"/>
        <w:sz w:val="16"/>
      </w:rPr>
      <w:t>Golden</w:t>
    </w:r>
    <w:r>
      <w:rPr>
        <w:color w:val="1F3862"/>
        <w:spacing w:val="-5"/>
        <w:sz w:val="16"/>
      </w:rPr>
      <w:t xml:space="preserve"> </w:t>
    </w:r>
    <w:r>
      <w:rPr>
        <w:color w:val="1F3862"/>
        <w:sz w:val="16"/>
      </w:rPr>
      <w:t>Penny</w:t>
    </w:r>
    <w:r>
      <w:rPr>
        <w:color w:val="1F3862"/>
        <w:spacing w:val="-5"/>
        <w:sz w:val="16"/>
      </w:rPr>
      <w:t xml:space="preserve"> </w:t>
    </w:r>
    <w:r>
      <w:rPr>
        <w:color w:val="1F3862"/>
        <w:sz w:val="16"/>
      </w:rPr>
      <w:t>Centre,</w:t>
    </w:r>
    <w:r>
      <w:rPr>
        <w:color w:val="1F3862"/>
        <w:spacing w:val="-4"/>
        <w:sz w:val="16"/>
      </w:rPr>
      <w:t xml:space="preserve"> </w:t>
    </w:r>
  </w:p>
  <w:p w14:paraId="7254C5D0" w14:textId="2AAA3A58" w:rsidR="005F738B" w:rsidRDefault="005F738B" w:rsidP="005F738B">
    <w:pPr>
      <w:ind w:left="1945" w:right="2111" w:firstLine="304"/>
      <w:jc w:val="center"/>
      <w:rPr>
        <w:sz w:val="16"/>
      </w:rPr>
    </w:pPr>
    <w:r>
      <w:rPr>
        <w:color w:val="1F3862"/>
        <w:sz w:val="16"/>
      </w:rPr>
      <w:t>26</w:t>
    </w:r>
    <w:r>
      <w:rPr>
        <w:color w:val="1F3862"/>
        <w:spacing w:val="-4"/>
        <w:sz w:val="16"/>
      </w:rPr>
      <w:t xml:space="preserve"> </w:t>
    </w:r>
    <w:proofErr w:type="spellStart"/>
    <w:r>
      <w:rPr>
        <w:color w:val="1F3862"/>
        <w:sz w:val="16"/>
      </w:rPr>
      <w:t>Hely</w:t>
    </w:r>
    <w:proofErr w:type="spellEnd"/>
    <w:r>
      <w:rPr>
        <w:color w:val="1F3862"/>
        <w:spacing w:val="-6"/>
        <w:sz w:val="16"/>
      </w:rPr>
      <w:t xml:space="preserve"> </w:t>
    </w:r>
    <w:r>
      <w:rPr>
        <w:color w:val="1F3862"/>
        <w:sz w:val="16"/>
      </w:rPr>
      <w:t>Hutchinson</w:t>
    </w:r>
    <w:r>
      <w:rPr>
        <w:color w:val="1F3862"/>
        <w:spacing w:val="-5"/>
        <w:sz w:val="16"/>
      </w:rPr>
      <w:t xml:space="preserve"> </w:t>
    </w:r>
    <w:r>
      <w:rPr>
        <w:color w:val="1F3862"/>
        <w:sz w:val="16"/>
      </w:rPr>
      <w:t>Street,</w:t>
    </w:r>
    <w:r>
      <w:rPr>
        <w:color w:val="1F3862"/>
        <w:spacing w:val="-4"/>
        <w:sz w:val="16"/>
      </w:rPr>
      <w:t xml:space="preserve"> </w:t>
    </w:r>
    <w:proofErr w:type="spellStart"/>
    <w:r>
      <w:rPr>
        <w:color w:val="1F3862"/>
        <w:sz w:val="16"/>
      </w:rPr>
      <w:t>Mtunzini</w:t>
    </w:r>
    <w:proofErr w:type="spellEnd"/>
    <w:r>
      <w:rPr>
        <w:color w:val="1F3862"/>
        <w:sz w:val="16"/>
      </w:rPr>
      <w:t>|</w:t>
    </w:r>
    <w:r>
      <w:rPr>
        <w:color w:val="1F3862"/>
        <w:spacing w:val="-4"/>
        <w:sz w:val="16"/>
      </w:rPr>
      <w:t xml:space="preserve"> </w:t>
    </w:r>
    <w:r>
      <w:rPr>
        <w:color w:val="1F3862"/>
        <w:sz w:val="16"/>
      </w:rPr>
      <w:t>P.O</w:t>
    </w:r>
    <w:r>
      <w:rPr>
        <w:color w:val="1F3862"/>
        <w:spacing w:val="-4"/>
        <w:sz w:val="16"/>
      </w:rPr>
      <w:t xml:space="preserve"> </w:t>
    </w:r>
    <w:r>
      <w:rPr>
        <w:color w:val="1F3862"/>
        <w:sz w:val="16"/>
      </w:rPr>
      <w:t>Box</w:t>
    </w:r>
    <w:r>
      <w:rPr>
        <w:color w:val="1F3862"/>
        <w:spacing w:val="-5"/>
        <w:sz w:val="16"/>
      </w:rPr>
      <w:t xml:space="preserve"> </w:t>
    </w:r>
    <w:r>
      <w:rPr>
        <w:color w:val="1F3862"/>
        <w:sz w:val="16"/>
      </w:rPr>
      <w:t>591,</w:t>
    </w:r>
    <w:r>
      <w:rPr>
        <w:color w:val="1F3862"/>
        <w:spacing w:val="-4"/>
        <w:sz w:val="16"/>
      </w:rPr>
      <w:t xml:space="preserve"> </w:t>
    </w:r>
    <w:proofErr w:type="spellStart"/>
    <w:r>
      <w:rPr>
        <w:color w:val="1F3862"/>
        <w:sz w:val="16"/>
      </w:rPr>
      <w:t>Mtunzini</w:t>
    </w:r>
    <w:proofErr w:type="spellEnd"/>
    <w:r>
      <w:rPr>
        <w:color w:val="1F3862"/>
        <w:sz w:val="16"/>
      </w:rPr>
      <w:t>,</w:t>
    </w:r>
    <w:r>
      <w:rPr>
        <w:color w:val="1F3862"/>
        <w:spacing w:val="-1"/>
        <w:sz w:val="16"/>
      </w:rPr>
      <w:t xml:space="preserve"> </w:t>
    </w:r>
    <w:r>
      <w:rPr>
        <w:color w:val="1F3862"/>
        <w:sz w:val="16"/>
      </w:rPr>
      <w:t>3867</w:t>
    </w:r>
  </w:p>
  <w:p w14:paraId="3935BB7E" w14:textId="77777777" w:rsidR="005F738B" w:rsidRDefault="005F738B" w:rsidP="005F738B">
    <w:pPr>
      <w:spacing w:before="1"/>
      <w:ind w:left="2307" w:right="2449"/>
      <w:jc w:val="center"/>
      <w:rPr>
        <w:sz w:val="16"/>
      </w:rPr>
    </w:pPr>
    <w:r>
      <w:rPr>
        <w:color w:val="1F3862"/>
        <w:sz w:val="16"/>
      </w:rPr>
      <w:t>TRILIBY PROPERTIES (Pty) Ltd t/a Lew Geffen Sotheby’s International Realty - Zululand</w:t>
    </w:r>
    <w:r>
      <w:rPr>
        <w:color w:val="1F3862"/>
        <w:spacing w:val="-34"/>
        <w:sz w:val="16"/>
      </w:rPr>
      <w:t xml:space="preserve"> </w:t>
    </w:r>
    <w:r>
      <w:rPr>
        <w:color w:val="1F3862"/>
        <w:sz w:val="16"/>
      </w:rPr>
      <w:t>CK</w:t>
    </w:r>
    <w:r>
      <w:rPr>
        <w:color w:val="1F3862"/>
        <w:spacing w:val="-1"/>
        <w:sz w:val="16"/>
      </w:rPr>
      <w:t xml:space="preserve"> </w:t>
    </w:r>
    <w:r>
      <w:rPr>
        <w:color w:val="1F3862"/>
        <w:sz w:val="16"/>
      </w:rPr>
      <w:t>2016/018233/07</w:t>
    </w:r>
    <w:r>
      <w:rPr>
        <w:color w:val="1F3862"/>
        <w:spacing w:val="-3"/>
        <w:sz w:val="16"/>
      </w:rPr>
      <w:t xml:space="preserve"> </w:t>
    </w:r>
    <w:r>
      <w:rPr>
        <w:color w:val="1F3862"/>
        <w:sz w:val="16"/>
      </w:rPr>
      <w:t>|</w:t>
    </w:r>
    <w:r>
      <w:rPr>
        <w:color w:val="1F3862"/>
        <w:spacing w:val="-1"/>
        <w:sz w:val="16"/>
      </w:rPr>
      <w:t xml:space="preserve"> </w:t>
    </w:r>
    <w:r>
      <w:rPr>
        <w:color w:val="1F3862"/>
        <w:sz w:val="16"/>
      </w:rPr>
      <w:t>VAT 4670277302</w:t>
    </w:r>
    <w:r>
      <w:rPr>
        <w:color w:val="1F3862"/>
        <w:spacing w:val="-1"/>
        <w:sz w:val="16"/>
      </w:rPr>
      <w:t xml:space="preserve"> </w:t>
    </w:r>
    <w:hyperlink r:id="rId1">
      <w:r>
        <w:rPr>
          <w:color w:val="1F3862"/>
          <w:sz w:val="16"/>
        </w:rPr>
        <w:t>|</w:t>
      </w:r>
      <w:r>
        <w:rPr>
          <w:color w:val="1F3862"/>
          <w:spacing w:val="-1"/>
          <w:sz w:val="16"/>
        </w:rPr>
        <w:t xml:space="preserve"> </w:t>
      </w:r>
    </w:hyperlink>
    <w:hyperlink r:id="rId2">
      <w:r>
        <w:rPr>
          <w:color w:val="1F3862"/>
          <w:sz w:val="16"/>
          <w:u w:val="single" w:color="1F3862"/>
        </w:rPr>
        <w:t>www.sothebysrealty.co.za</w:t>
      </w:r>
    </w:hyperlink>
  </w:p>
  <w:p w14:paraId="5D669F39" w14:textId="77777777" w:rsidR="005F738B" w:rsidRDefault="005F738B" w:rsidP="005F738B">
    <w:pPr>
      <w:spacing w:before="1" w:line="194" w:lineRule="exact"/>
      <w:ind w:left="354" w:right="493"/>
      <w:jc w:val="center"/>
      <w:rPr>
        <w:b/>
        <w:sz w:val="16"/>
      </w:rPr>
    </w:pPr>
    <w:r>
      <w:rPr>
        <w:b/>
        <w:color w:val="1F3862"/>
        <w:sz w:val="16"/>
      </w:rPr>
      <w:t>Registered</w:t>
    </w:r>
    <w:r>
      <w:rPr>
        <w:b/>
        <w:color w:val="1F3862"/>
        <w:spacing w:val="-4"/>
        <w:sz w:val="16"/>
      </w:rPr>
      <w:t xml:space="preserve"> </w:t>
    </w:r>
    <w:r>
      <w:rPr>
        <w:b/>
        <w:color w:val="1F3862"/>
        <w:sz w:val="16"/>
      </w:rPr>
      <w:t>with</w:t>
    </w:r>
    <w:r>
      <w:rPr>
        <w:b/>
        <w:color w:val="1F3862"/>
        <w:spacing w:val="-4"/>
        <w:sz w:val="16"/>
      </w:rPr>
      <w:t xml:space="preserve"> </w:t>
    </w:r>
    <w:r>
      <w:rPr>
        <w:b/>
        <w:color w:val="1F3862"/>
        <w:sz w:val="16"/>
      </w:rPr>
      <w:t>the</w:t>
    </w:r>
    <w:r>
      <w:rPr>
        <w:b/>
        <w:color w:val="1F3862"/>
        <w:spacing w:val="-3"/>
        <w:sz w:val="16"/>
      </w:rPr>
      <w:t xml:space="preserve"> </w:t>
    </w:r>
    <w:r>
      <w:rPr>
        <w:b/>
        <w:color w:val="1F3862"/>
        <w:sz w:val="16"/>
      </w:rPr>
      <w:t>PPRA:</w:t>
    </w:r>
    <w:r>
      <w:rPr>
        <w:b/>
        <w:color w:val="1F3862"/>
        <w:spacing w:val="-3"/>
        <w:sz w:val="16"/>
      </w:rPr>
      <w:t xml:space="preserve"> </w:t>
    </w:r>
    <w:r>
      <w:rPr>
        <w:b/>
        <w:color w:val="1F3862"/>
        <w:sz w:val="16"/>
      </w:rPr>
      <w:t>F142892</w:t>
    </w:r>
  </w:p>
  <w:p w14:paraId="44F72E5D" w14:textId="77777777" w:rsidR="005F738B" w:rsidRDefault="005F738B" w:rsidP="005F738B">
    <w:pPr>
      <w:spacing w:line="194" w:lineRule="exact"/>
      <w:ind w:left="212"/>
      <w:jc w:val="center"/>
      <w:rPr>
        <w:b/>
        <w:sz w:val="16"/>
      </w:rPr>
    </w:pPr>
    <w:r>
      <w:rPr>
        <w:b/>
        <w:color w:val="1F3862"/>
        <w:sz w:val="16"/>
      </w:rPr>
      <w:t>Directors:</w:t>
    </w:r>
    <w:r>
      <w:rPr>
        <w:b/>
        <w:color w:val="1F3862"/>
        <w:spacing w:val="67"/>
        <w:sz w:val="16"/>
      </w:rPr>
      <w:t xml:space="preserve"> </w:t>
    </w:r>
    <w:r>
      <w:rPr>
        <w:b/>
        <w:color w:val="1F3862"/>
        <w:sz w:val="16"/>
      </w:rPr>
      <w:t>Dominique</w:t>
    </w:r>
    <w:r>
      <w:rPr>
        <w:b/>
        <w:color w:val="1F3862"/>
        <w:spacing w:val="-2"/>
        <w:sz w:val="16"/>
      </w:rPr>
      <w:t xml:space="preserve"> </w:t>
    </w:r>
    <w:r>
      <w:rPr>
        <w:b/>
        <w:color w:val="1F3862"/>
        <w:sz w:val="16"/>
      </w:rPr>
      <w:t>Smith</w:t>
    </w:r>
    <w:r>
      <w:rPr>
        <w:b/>
        <w:color w:val="1F3862"/>
        <w:spacing w:val="66"/>
        <w:sz w:val="16"/>
      </w:rPr>
      <w:t xml:space="preserve"> </w:t>
    </w:r>
    <w:r>
      <w:rPr>
        <w:b/>
        <w:color w:val="1F3862"/>
        <w:sz w:val="16"/>
      </w:rPr>
      <w:t>Devlin</w:t>
    </w:r>
    <w:r>
      <w:rPr>
        <w:b/>
        <w:color w:val="1F3862"/>
        <w:spacing w:val="-6"/>
        <w:sz w:val="16"/>
      </w:rPr>
      <w:t xml:space="preserve"> </w:t>
    </w:r>
    <w:r>
      <w:rPr>
        <w:b/>
        <w:color w:val="1F3862"/>
        <w:sz w:val="16"/>
      </w:rPr>
      <w:t>Foxcroft</w:t>
    </w:r>
    <w:r>
      <w:rPr>
        <w:b/>
        <w:color w:val="1F3862"/>
        <w:spacing w:val="62"/>
        <w:sz w:val="16"/>
      </w:rPr>
      <w:t xml:space="preserve"> </w:t>
    </w:r>
    <w:r>
      <w:rPr>
        <w:b/>
        <w:color w:val="1F3862"/>
        <w:sz w:val="16"/>
      </w:rPr>
      <w:t>Joni</w:t>
    </w:r>
    <w:r>
      <w:rPr>
        <w:b/>
        <w:color w:val="1F3862"/>
        <w:spacing w:val="-5"/>
        <w:sz w:val="16"/>
      </w:rPr>
      <w:t xml:space="preserve"> </w:t>
    </w:r>
    <w:proofErr w:type="gramStart"/>
    <w:r>
      <w:rPr>
        <w:b/>
        <w:color w:val="1F3862"/>
        <w:sz w:val="16"/>
      </w:rPr>
      <w:t>Mallett  Philip</w:t>
    </w:r>
    <w:proofErr w:type="gramEnd"/>
    <w:r>
      <w:rPr>
        <w:b/>
        <w:color w:val="1F3862"/>
        <w:spacing w:val="-1"/>
        <w:sz w:val="16"/>
      </w:rPr>
      <w:t xml:space="preserve"> </w:t>
    </w:r>
    <w:r>
      <w:rPr>
        <w:b/>
        <w:color w:val="1F3862"/>
        <w:sz w:val="16"/>
      </w:rPr>
      <w:t>Myburgh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81A6" w14:textId="77777777" w:rsidR="00436BD3" w:rsidRDefault="00436BD3" w:rsidP="005F738B">
      <w:r>
        <w:separator/>
      </w:r>
    </w:p>
  </w:footnote>
  <w:footnote w:type="continuationSeparator" w:id="0">
    <w:p w14:paraId="3E714699" w14:textId="77777777" w:rsidR="00436BD3" w:rsidRDefault="00436BD3" w:rsidP="005F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128C5"/>
    <w:multiLevelType w:val="multilevel"/>
    <w:tmpl w:val="5776A4EA"/>
    <w:lvl w:ilvl="0">
      <w:start w:val="1"/>
      <w:numFmt w:val="decimal"/>
      <w:lvlText w:val="%1."/>
      <w:lvlJc w:val="left"/>
      <w:pPr>
        <w:ind w:left="678" w:hanging="567"/>
      </w:pPr>
      <w:rPr>
        <w:rFonts w:hint="default"/>
        <w:spacing w:val="-1"/>
        <w:w w:val="97"/>
        <w:lang w:val="en-US" w:eastAsia="en-US" w:bidi="ar-SA"/>
      </w:rPr>
    </w:lvl>
    <w:lvl w:ilvl="1">
      <w:start w:val="1"/>
      <w:numFmt w:val="decimal"/>
      <w:lvlText w:val="%1.%2"/>
      <w:lvlJc w:val="left"/>
      <w:pPr>
        <w:ind w:left="1410" w:hanging="720"/>
      </w:pPr>
      <w:rPr>
        <w:rFonts w:ascii="Calibri" w:eastAsia="Calibri" w:hAnsi="Calibri" w:cs="Calibri" w:hint="default"/>
        <w:spacing w:val="0"/>
        <w:w w:val="97"/>
        <w:sz w:val="20"/>
        <w:szCs w:val="20"/>
        <w:lang w:val="en-US" w:eastAsia="en-US" w:bidi="ar-SA"/>
      </w:rPr>
    </w:lvl>
    <w:lvl w:ilvl="2">
      <w:numFmt w:val="bullet"/>
      <w:lvlText w:val="•"/>
      <w:lvlJc w:val="left"/>
      <w:pPr>
        <w:ind w:left="2410" w:hanging="720"/>
      </w:pPr>
      <w:rPr>
        <w:rFonts w:hint="default"/>
        <w:lang w:val="en-US" w:eastAsia="en-US" w:bidi="ar-SA"/>
      </w:rPr>
    </w:lvl>
    <w:lvl w:ilvl="3">
      <w:numFmt w:val="bullet"/>
      <w:lvlText w:val="•"/>
      <w:lvlJc w:val="left"/>
      <w:pPr>
        <w:ind w:left="3400" w:hanging="720"/>
      </w:pPr>
      <w:rPr>
        <w:rFonts w:hint="default"/>
        <w:lang w:val="en-US" w:eastAsia="en-US" w:bidi="ar-SA"/>
      </w:rPr>
    </w:lvl>
    <w:lvl w:ilvl="4">
      <w:numFmt w:val="bullet"/>
      <w:lvlText w:val="•"/>
      <w:lvlJc w:val="left"/>
      <w:pPr>
        <w:ind w:left="4390"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370"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50"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2E"/>
    <w:rsid w:val="00003004"/>
    <w:rsid w:val="00047F2A"/>
    <w:rsid w:val="000D1407"/>
    <w:rsid w:val="00226A2F"/>
    <w:rsid w:val="00243D64"/>
    <w:rsid w:val="00293A97"/>
    <w:rsid w:val="00436BD3"/>
    <w:rsid w:val="005A304B"/>
    <w:rsid w:val="005F738B"/>
    <w:rsid w:val="00692982"/>
    <w:rsid w:val="006D77AC"/>
    <w:rsid w:val="00747302"/>
    <w:rsid w:val="00754D36"/>
    <w:rsid w:val="007E7532"/>
    <w:rsid w:val="00834B2E"/>
    <w:rsid w:val="008C7AEB"/>
    <w:rsid w:val="00905EFA"/>
    <w:rsid w:val="009B242E"/>
    <w:rsid w:val="00B80773"/>
    <w:rsid w:val="00BB61F0"/>
    <w:rsid w:val="00C34251"/>
    <w:rsid w:val="00CE5AE2"/>
    <w:rsid w:val="00D01009"/>
    <w:rsid w:val="00D80D30"/>
    <w:rsid w:val="00DA0CE5"/>
    <w:rsid w:val="00E46A22"/>
    <w:rsid w:val="00E57FB9"/>
    <w:rsid w:val="00F54D9F"/>
    <w:rsid w:val="00F83D55"/>
    <w:rsid w:val="00FD64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F8F7"/>
  <w15:docId w15:val="{C94153B3-3B7C-4994-83DD-E67E91F7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1"/>
      <w:ind w:left="342"/>
      <w:jc w:val="center"/>
    </w:pPr>
    <w:rPr>
      <w:b/>
      <w:bCs/>
      <w:sz w:val="24"/>
      <w:szCs w:val="24"/>
    </w:rPr>
  </w:style>
  <w:style w:type="paragraph" w:styleId="ListParagraph">
    <w:name w:val="List Paragraph"/>
    <w:basedOn w:val="Normal"/>
    <w:uiPriority w:val="1"/>
    <w:qFormat/>
    <w:pPr>
      <w:ind w:left="678" w:hanging="567"/>
    </w:pPr>
  </w:style>
  <w:style w:type="paragraph" w:customStyle="1" w:styleId="TableParagraph">
    <w:name w:val="Table Paragraph"/>
    <w:basedOn w:val="Normal"/>
    <w:uiPriority w:val="1"/>
    <w:qFormat/>
    <w:pPr>
      <w:spacing w:before="111"/>
      <w:ind w:left="720"/>
    </w:pPr>
  </w:style>
  <w:style w:type="paragraph" w:styleId="Header">
    <w:name w:val="header"/>
    <w:basedOn w:val="Normal"/>
    <w:link w:val="HeaderChar"/>
    <w:uiPriority w:val="99"/>
    <w:unhideWhenUsed/>
    <w:rsid w:val="005F738B"/>
    <w:pPr>
      <w:tabs>
        <w:tab w:val="center" w:pos="4513"/>
        <w:tab w:val="right" w:pos="9026"/>
      </w:tabs>
    </w:pPr>
  </w:style>
  <w:style w:type="character" w:customStyle="1" w:styleId="HeaderChar">
    <w:name w:val="Header Char"/>
    <w:basedOn w:val="DefaultParagraphFont"/>
    <w:link w:val="Header"/>
    <w:uiPriority w:val="99"/>
    <w:rsid w:val="005F738B"/>
    <w:rPr>
      <w:rFonts w:ascii="Calibri" w:eastAsia="Calibri" w:hAnsi="Calibri" w:cs="Calibri"/>
    </w:rPr>
  </w:style>
  <w:style w:type="paragraph" w:styleId="Footer">
    <w:name w:val="footer"/>
    <w:basedOn w:val="Normal"/>
    <w:link w:val="FooterChar"/>
    <w:uiPriority w:val="99"/>
    <w:unhideWhenUsed/>
    <w:rsid w:val="005F738B"/>
    <w:pPr>
      <w:tabs>
        <w:tab w:val="center" w:pos="4513"/>
        <w:tab w:val="right" w:pos="9026"/>
      </w:tabs>
    </w:pPr>
  </w:style>
  <w:style w:type="character" w:customStyle="1" w:styleId="FooterChar">
    <w:name w:val="Footer Char"/>
    <w:basedOn w:val="DefaultParagraphFont"/>
    <w:link w:val="Footer"/>
    <w:uiPriority w:val="99"/>
    <w:rsid w:val="005F738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othebysrealty.co.za/" TargetMode="External"/><Relationship Id="rId1" Type="http://schemas.openxmlformats.org/officeDocument/2006/relationships/hyperlink" Target="http://www.sothebysrealt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D80B-C848-42E3-83AF-3F7B8E01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Aga</cp:lastModifiedBy>
  <cp:revision>2</cp:revision>
  <cp:lastPrinted>2023-03-08T10:25:00Z</cp:lastPrinted>
  <dcterms:created xsi:type="dcterms:W3CDTF">2023-09-07T08:18:00Z</dcterms:created>
  <dcterms:modified xsi:type="dcterms:W3CDTF">2023-09-07T08:18:00Z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for Microsoft 365</vt:lpwstr>
  </property>
  <property fmtid="{D5CDD505-2E9C-101B-9397-08002B2CF9AE}" pid="4" name="LastSaved">
    <vt:filetime>2023-03-08T00:00:00Z</vt:filetime>
  </property>
</Properties>
</file>